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1D" w:rsidRPr="00725BDD" w:rsidRDefault="003073FF" w:rsidP="003073FF">
      <w:pPr>
        <w:rPr>
          <w:b/>
          <w:sz w:val="24"/>
          <w:szCs w:val="24"/>
        </w:rPr>
      </w:pPr>
      <w:r w:rsidRPr="00725BDD">
        <w:rPr>
          <w:b/>
          <w:sz w:val="24"/>
          <w:szCs w:val="24"/>
        </w:rPr>
        <w:t>Funktionär 2018</w:t>
      </w:r>
    </w:p>
    <w:p w:rsidR="00725BDD" w:rsidRDefault="007141A8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Hej, nu har vi fått nästan all information om den kommande säsongens funktionärsuppdrag och det går nu att anmäla sig till funktionärsarbeten via Hässelby </w:t>
      </w:r>
      <w:proofErr w:type="spellStart"/>
      <w:r w:rsidRPr="00725BDD">
        <w:rPr>
          <w:sz w:val="24"/>
          <w:szCs w:val="24"/>
        </w:rPr>
        <w:t>SK´s</w:t>
      </w:r>
      <w:proofErr w:type="spellEnd"/>
      <w:r w:rsidRPr="00725BDD">
        <w:rPr>
          <w:sz w:val="24"/>
          <w:szCs w:val="24"/>
        </w:rPr>
        <w:t xml:space="preserve"> hemsida </w:t>
      </w:r>
      <w:hyperlink r:id="rId6" w:history="1">
        <w:r w:rsidRPr="00725BDD">
          <w:rPr>
            <w:rStyle w:val="Hyperlnk"/>
            <w:sz w:val="24"/>
            <w:szCs w:val="24"/>
          </w:rPr>
          <w:t>www.hskfriidrott.se</w:t>
        </w:r>
      </w:hyperlink>
      <w:r w:rsidRPr="00725BDD">
        <w:rPr>
          <w:sz w:val="24"/>
          <w:szCs w:val="24"/>
        </w:rPr>
        <w:t xml:space="preserve">  </w:t>
      </w:r>
    </w:p>
    <w:p w:rsidR="003073FF" w:rsidRPr="00725BDD" w:rsidRDefault="007141A8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Vi kan också glädjande meddela att antalet anmälningar på exempelvis </w:t>
      </w:r>
      <w:r w:rsidR="000B64C2" w:rsidRPr="00725BDD">
        <w:rPr>
          <w:sz w:val="24"/>
          <w:szCs w:val="24"/>
        </w:rPr>
        <w:t xml:space="preserve">ASICS </w:t>
      </w:r>
      <w:r w:rsidRPr="00725BDD">
        <w:rPr>
          <w:sz w:val="24"/>
          <w:szCs w:val="24"/>
        </w:rPr>
        <w:t>Stockholm Marathon ligger över förväntan</w:t>
      </w:r>
      <w:r w:rsidR="00DC6F0A" w:rsidRPr="00725BDD">
        <w:rPr>
          <w:sz w:val="24"/>
          <w:szCs w:val="24"/>
        </w:rPr>
        <w:t xml:space="preserve"> efter två år med </w:t>
      </w:r>
      <w:proofErr w:type="spellStart"/>
      <w:r w:rsidR="00DC6F0A" w:rsidRPr="00725BDD">
        <w:rPr>
          <w:sz w:val="24"/>
          <w:szCs w:val="24"/>
        </w:rPr>
        <w:t>sjunkade</w:t>
      </w:r>
      <w:proofErr w:type="spellEnd"/>
      <w:r w:rsidR="00DC6F0A" w:rsidRPr="00725BDD">
        <w:rPr>
          <w:sz w:val="24"/>
          <w:szCs w:val="24"/>
        </w:rPr>
        <w:t xml:space="preserve"> deltagarantal verkar det vända uppåt igen.</w:t>
      </w:r>
    </w:p>
    <w:p w:rsidR="00DC6F0A" w:rsidRPr="00725BDD" w:rsidRDefault="007141A8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Funktionärsuppdragen som vi genomför varje år ger föreningen ca 90% av alla inkomster varför det är otroligt viktigt att alla är med och </w:t>
      </w:r>
      <w:r w:rsidR="00DC6F0A" w:rsidRPr="00725BDD">
        <w:rPr>
          <w:sz w:val="24"/>
          <w:szCs w:val="24"/>
        </w:rPr>
        <w:t>bidrar med sin insats. Förutom anställd personal och tävlingsavgifter</w:t>
      </w:r>
      <w:r w:rsidRPr="00725BDD">
        <w:rPr>
          <w:sz w:val="24"/>
          <w:szCs w:val="24"/>
        </w:rPr>
        <w:t xml:space="preserve"> </w:t>
      </w:r>
      <w:r w:rsidR="00DC6F0A" w:rsidRPr="00725BDD">
        <w:rPr>
          <w:sz w:val="24"/>
          <w:szCs w:val="24"/>
        </w:rPr>
        <w:t>används</w:t>
      </w:r>
      <w:r w:rsidRPr="00725BDD">
        <w:rPr>
          <w:sz w:val="24"/>
          <w:szCs w:val="24"/>
        </w:rPr>
        <w:t xml:space="preserve"> pengarna till </w:t>
      </w:r>
      <w:r w:rsidR="00DC6F0A" w:rsidRPr="00725BDD">
        <w:rPr>
          <w:sz w:val="24"/>
          <w:szCs w:val="24"/>
        </w:rPr>
        <w:t xml:space="preserve">att </w:t>
      </w:r>
      <w:r w:rsidRPr="00725BDD">
        <w:rPr>
          <w:sz w:val="24"/>
          <w:szCs w:val="24"/>
        </w:rPr>
        <w:t>subventioner</w:t>
      </w:r>
      <w:r w:rsidR="00DC6F0A" w:rsidRPr="00725BDD">
        <w:rPr>
          <w:sz w:val="24"/>
          <w:szCs w:val="24"/>
        </w:rPr>
        <w:t>a</w:t>
      </w:r>
      <w:r w:rsidRPr="00725BDD">
        <w:rPr>
          <w:sz w:val="24"/>
          <w:szCs w:val="24"/>
        </w:rPr>
        <w:t xml:space="preserve"> tävlingsresor för klubbens</w:t>
      </w:r>
      <w:r w:rsidR="00DC6F0A" w:rsidRPr="00725BDD">
        <w:rPr>
          <w:sz w:val="24"/>
          <w:szCs w:val="24"/>
        </w:rPr>
        <w:t xml:space="preserve"> alla</w:t>
      </w:r>
      <w:r w:rsidRPr="00725BDD">
        <w:rPr>
          <w:sz w:val="24"/>
          <w:szCs w:val="24"/>
        </w:rPr>
        <w:t xml:space="preserve"> aktiva samt </w:t>
      </w:r>
      <w:r w:rsidR="00DC6F0A" w:rsidRPr="00725BDD">
        <w:rPr>
          <w:sz w:val="24"/>
          <w:szCs w:val="24"/>
        </w:rPr>
        <w:t>sociala aktiviteter i träningsgrupperna.</w:t>
      </w:r>
    </w:p>
    <w:p w:rsidR="007141A8" w:rsidRPr="00725BDD" w:rsidRDefault="007141A8" w:rsidP="003073FF">
      <w:pPr>
        <w:rPr>
          <w:sz w:val="24"/>
          <w:szCs w:val="24"/>
          <w:u w:val="single"/>
        </w:rPr>
      </w:pPr>
      <w:r w:rsidRPr="00725BDD">
        <w:rPr>
          <w:sz w:val="24"/>
          <w:szCs w:val="24"/>
          <w:u w:val="single"/>
        </w:rPr>
        <w:t xml:space="preserve">Funktionärskravet </w:t>
      </w:r>
      <w:r w:rsidR="00DC6F0A" w:rsidRPr="00725BDD">
        <w:rPr>
          <w:sz w:val="24"/>
          <w:szCs w:val="24"/>
          <w:u w:val="single"/>
        </w:rPr>
        <w:t>för</w:t>
      </w:r>
      <w:r w:rsidRPr="00725BDD">
        <w:rPr>
          <w:sz w:val="24"/>
          <w:szCs w:val="24"/>
          <w:u w:val="single"/>
        </w:rPr>
        <w:t xml:space="preserve"> samtliga medlemmar är följande: </w:t>
      </w:r>
    </w:p>
    <w:p w:rsidR="00DC6F0A" w:rsidRPr="00725BDD" w:rsidRDefault="007141A8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>6 uppdrag / år för alla aktiva 15 år och äldre (födda 2003 eller tidigare) samt 4 uppdrag / år för övriga.</w:t>
      </w:r>
      <w:r w:rsidR="0053042C">
        <w:rPr>
          <w:sz w:val="24"/>
          <w:szCs w:val="24"/>
        </w:rPr>
        <w:t xml:space="preserve"> Marathon, Tjejmilen och </w:t>
      </w:r>
      <w:proofErr w:type="spellStart"/>
      <w:r w:rsidR="0053042C">
        <w:rPr>
          <w:sz w:val="24"/>
          <w:szCs w:val="24"/>
        </w:rPr>
        <w:t>Halvmarathon</w:t>
      </w:r>
      <w:proofErr w:type="spellEnd"/>
      <w:r w:rsidR="0053042C">
        <w:rPr>
          <w:sz w:val="24"/>
          <w:szCs w:val="24"/>
        </w:rPr>
        <w:t xml:space="preserve"> är de tre som kräver flest funktionärer och bör prioriteras.</w:t>
      </w:r>
    </w:p>
    <w:p w:rsidR="007141A8" w:rsidRPr="00725BDD" w:rsidRDefault="007141A8" w:rsidP="003073FF">
      <w:pPr>
        <w:rPr>
          <w:b/>
          <w:sz w:val="24"/>
          <w:szCs w:val="24"/>
        </w:rPr>
      </w:pPr>
      <w:r w:rsidRPr="00725BDD">
        <w:rPr>
          <w:b/>
          <w:sz w:val="24"/>
          <w:szCs w:val="24"/>
        </w:rPr>
        <w:t xml:space="preserve">Nyheter </w:t>
      </w:r>
      <w:r w:rsidR="00725BDD">
        <w:rPr>
          <w:b/>
          <w:sz w:val="24"/>
          <w:szCs w:val="24"/>
        </w:rPr>
        <w:t>2018</w:t>
      </w:r>
    </w:p>
    <w:p w:rsidR="007141A8" w:rsidRPr="00725BDD" w:rsidRDefault="000B64C2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ASICS </w:t>
      </w:r>
      <w:r w:rsidR="007141A8" w:rsidRPr="00725BDD">
        <w:rPr>
          <w:sz w:val="24"/>
          <w:szCs w:val="24"/>
        </w:rPr>
        <w:t xml:space="preserve">Stockholm Marathon firar 40 årsjubileum och gör det med en bana som löps ett varv. Antalet funktionärer behöver ökas med ca 30% </w:t>
      </w:r>
      <w:r w:rsidRPr="00725BDD">
        <w:rPr>
          <w:sz w:val="24"/>
          <w:szCs w:val="24"/>
        </w:rPr>
        <w:t>för att klara av bana och övrig service till löparna. F</w:t>
      </w:r>
      <w:r w:rsidR="007141A8" w:rsidRPr="00725BDD">
        <w:rPr>
          <w:sz w:val="24"/>
          <w:szCs w:val="24"/>
        </w:rPr>
        <w:t>ramför allt behöver Hässelby och Spårvägen</w:t>
      </w:r>
      <w:r w:rsidR="00DC6F0A" w:rsidRPr="00725BDD">
        <w:rPr>
          <w:sz w:val="24"/>
          <w:szCs w:val="24"/>
        </w:rPr>
        <w:t xml:space="preserve"> som arrangörsföreningar</w:t>
      </w:r>
      <w:r w:rsidR="007141A8" w:rsidRPr="00725BDD">
        <w:rPr>
          <w:sz w:val="24"/>
          <w:szCs w:val="24"/>
        </w:rPr>
        <w:t xml:space="preserve"> ställa upp med flera arbetsledande funktionärer</w:t>
      </w:r>
      <w:r w:rsidR="00DC6F0A" w:rsidRPr="00725BDD">
        <w:rPr>
          <w:sz w:val="24"/>
          <w:szCs w:val="24"/>
        </w:rPr>
        <w:t xml:space="preserve"> som kan leda funktionärer från andra klubbar osv.</w:t>
      </w:r>
    </w:p>
    <w:p w:rsidR="007141A8" w:rsidRPr="00725BDD" w:rsidRDefault="007141A8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Det kommer att finnas en speciell uppgift på anmälningsblanketten som kallas </w:t>
      </w:r>
      <w:r w:rsidR="000B64C2" w:rsidRPr="00725BDD">
        <w:rPr>
          <w:i/>
          <w:sz w:val="24"/>
          <w:szCs w:val="24"/>
        </w:rPr>
        <w:t>F</w:t>
      </w:r>
      <w:r w:rsidRPr="00725BDD">
        <w:rPr>
          <w:i/>
          <w:sz w:val="24"/>
          <w:szCs w:val="24"/>
        </w:rPr>
        <w:t>lexibel arbetsledare</w:t>
      </w:r>
      <w:r w:rsidRPr="00725BDD">
        <w:rPr>
          <w:sz w:val="24"/>
          <w:szCs w:val="24"/>
        </w:rPr>
        <w:t>. De som anmäler sig dit ska vara beredda på att kunna leda arbetet antingen för trafikvakter</w:t>
      </w:r>
      <w:r w:rsidR="000B64C2" w:rsidRPr="00725BDD">
        <w:rPr>
          <w:sz w:val="24"/>
          <w:szCs w:val="24"/>
        </w:rPr>
        <w:t>,</w:t>
      </w:r>
      <w:r w:rsidRPr="00725BDD">
        <w:rPr>
          <w:sz w:val="24"/>
          <w:szCs w:val="24"/>
        </w:rPr>
        <w:t xml:space="preserve"> vätskekontroller</w:t>
      </w:r>
      <w:r w:rsidR="000B64C2" w:rsidRPr="00725BDD">
        <w:rPr>
          <w:sz w:val="24"/>
          <w:szCs w:val="24"/>
        </w:rPr>
        <w:t xml:space="preserve"> eller annat arbete</w:t>
      </w:r>
      <w:r w:rsidRPr="00725BDD">
        <w:rPr>
          <w:sz w:val="24"/>
          <w:szCs w:val="24"/>
        </w:rPr>
        <w:t xml:space="preserve"> </w:t>
      </w:r>
      <w:r w:rsidR="000B64C2" w:rsidRPr="00725BDD">
        <w:rPr>
          <w:sz w:val="24"/>
          <w:szCs w:val="24"/>
        </w:rPr>
        <w:t xml:space="preserve">samt </w:t>
      </w:r>
      <w:r w:rsidRPr="00725BDD">
        <w:rPr>
          <w:sz w:val="24"/>
          <w:szCs w:val="24"/>
        </w:rPr>
        <w:t xml:space="preserve">kunna delta på möten innan tävlingsdagen. </w:t>
      </w:r>
      <w:r w:rsidR="00725BDD">
        <w:rPr>
          <w:sz w:val="24"/>
          <w:szCs w:val="24"/>
        </w:rPr>
        <w:t>Som kompensation för d</w:t>
      </w:r>
      <w:r w:rsidRPr="00725BDD">
        <w:rPr>
          <w:sz w:val="24"/>
          <w:szCs w:val="24"/>
        </w:rPr>
        <w:t xml:space="preserve">etta uppdrag räknas </w:t>
      </w:r>
      <w:r w:rsidR="00725BDD">
        <w:rPr>
          <w:sz w:val="24"/>
          <w:szCs w:val="24"/>
        </w:rPr>
        <w:t xml:space="preserve">det </w:t>
      </w:r>
      <w:r w:rsidRPr="00725BDD">
        <w:rPr>
          <w:sz w:val="24"/>
          <w:szCs w:val="24"/>
        </w:rPr>
        <w:t xml:space="preserve">som 3 </w:t>
      </w:r>
      <w:r w:rsidR="000B64C2" w:rsidRPr="00725BDD">
        <w:rPr>
          <w:sz w:val="24"/>
          <w:szCs w:val="24"/>
        </w:rPr>
        <w:t>uppdra</w:t>
      </w:r>
      <w:r w:rsidR="00725BDD">
        <w:rPr>
          <w:sz w:val="24"/>
          <w:szCs w:val="24"/>
        </w:rPr>
        <w:t>g</w:t>
      </w:r>
      <w:r w:rsidRPr="00725BDD">
        <w:rPr>
          <w:sz w:val="24"/>
          <w:szCs w:val="24"/>
        </w:rPr>
        <w:t>.</w:t>
      </w:r>
    </w:p>
    <w:p w:rsidR="000B64C2" w:rsidRPr="00725BDD" w:rsidRDefault="000B64C2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>På Marathon kommer all nummerlappsutdelning och expo ske på Kungliga tennishallen istället för i Danicahallen som tidigare år.</w:t>
      </w:r>
    </w:p>
    <w:p w:rsidR="000B64C2" w:rsidRDefault="000B64C2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Eventuellt kommer </w:t>
      </w:r>
      <w:proofErr w:type="spellStart"/>
      <w:r w:rsidRPr="00725BDD">
        <w:rPr>
          <w:sz w:val="24"/>
          <w:szCs w:val="24"/>
        </w:rPr>
        <w:t>påspackningen</w:t>
      </w:r>
      <w:proofErr w:type="spellEnd"/>
      <w:r w:rsidRPr="00725BDD">
        <w:rPr>
          <w:sz w:val="24"/>
          <w:szCs w:val="24"/>
        </w:rPr>
        <w:t xml:space="preserve"> till Tjejmilen att ske på vardagskvällar i veckan före loppet istället för helgen före. Den arbetsuppgiften kommer att kompletteras på anmälningsblanketten om en dryg vecka när vi vet säkert.</w:t>
      </w:r>
    </w:p>
    <w:p w:rsidR="00725BDD" w:rsidRPr="00725BDD" w:rsidRDefault="00725BDD" w:rsidP="003073FF">
      <w:pPr>
        <w:rPr>
          <w:sz w:val="24"/>
          <w:szCs w:val="24"/>
        </w:rPr>
      </w:pPr>
      <w:r>
        <w:rPr>
          <w:sz w:val="24"/>
          <w:szCs w:val="24"/>
        </w:rPr>
        <w:t>Samma gäller de uppdrag som klubben ska delta med runt Bauhausgalan. De uppdragen kommer att läggas upp på hemsidan så snart alla detaljer är klara kring det arrangemanget.</w:t>
      </w:r>
    </w:p>
    <w:p w:rsidR="00DC6F0A" w:rsidRPr="00725BDD" w:rsidRDefault="00DC6F0A" w:rsidP="003073FF">
      <w:pPr>
        <w:rPr>
          <w:b/>
          <w:sz w:val="24"/>
          <w:szCs w:val="24"/>
        </w:rPr>
      </w:pPr>
      <w:r w:rsidRPr="00725BDD">
        <w:rPr>
          <w:b/>
          <w:sz w:val="24"/>
          <w:szCs w:val="24"/>
        </w:rPr>
        <w:t>Observera</w:t>
      </w:r>
      <w:r w:rsidR="00725BDD">
        <w:rPr>
          <w:b/>
          <w:sz w:val="24"/>
          <w:szCs w:val="24"/>
        </w:rPr>
        <w:t xml:space="preserve"> att</w:t>
      </w:r>
    </w:p>
    <w:p w:rsidR="00DC6F0A" w:rsidRPr="00725BDD" w:rsidRDefault="00DC6F0A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När en tävling krockar med ett av våra arrangemang är det tävlingsförbud om inte alla funktionärsuppgifter </w:t>
      </w:r>
      <w:r w:rsidR="00725BDD">
        <w:rPr>
          <w:sz w:val="24"/>
          <w:szCs w:val="24"/>
        </w:rPr>
        <w:t xml:space="preserve">är </w:t>
      </w:r>
      <w:r w:rsidRPr="00725BDD">
        <w:rPr>
          <w:sz w:val="24"/>
          <w:szCs w:val="24"/>
        </w:rPr>
        <w:t xml:space="preserve">lösta. </w:t>
      </w:r>
      <w:r w:rsidR="00725BDD">
        <w:rPr>
          <w:sz w:val="24"/>
          <w:szCs w:val="24"/>
        </w:rPr>
        <w:t>U</w:t>
      </w:r>
      <w:r w:rsidRPr="00725BDD">
        <w:rPr>
          <w:sz w:val="24"/>
          <w:szCs w:val="24"/>
        </w:rPr>
        <w:t>ndantag</w:t>
      </w:r>
      <w:r w:rsidR="00725BDD">
        <w:rPr>
          <w:sz w:val="24"/>
          <w:szCs w:val="24"/>
        </w:rPr>
        <w:t>et</w:t>
      </w:r>
      <w:r w:rsidRPr="00725BDD">
        <w:rPr>
          <w:sz w:val="24"/>
          <w:szCs w:val="24"/>
        </w:rPr>
        <w:t xml:space="preserve"> SM tävlingar och landslagsuppdrag. </w:t>
      </w:r>
    </w:p>
    <w:p w:rsidR="00DC6F0A" w:rsidRDefault="00DC6F0A" w:rsidP="003073FF">
      <w:pPr>
        <w:rPr>
          <w:sz w:val="24"/>
          <w:szCs w:val="24"/>
        </w:rPr>
      </w:pPr>
      <w:r w:rsidRPr="00725BDD">
        <w:rPr>
          <w:sz w:val="24"/>
          <w:szCs w:val="24"/>
        </w:rPr>
        <w:t xml:space="preserve">I år krockar exempelvis SAYO med </w:t>
      </w:r>
      <w:r w:rsidR="00725BDD" w:rsidRPr="00725BDD">
        <w:rPr>
          <w:sz w:val="24"/>
          <w:szCs w:val="24"/>
        </w:rPr>
        <w:t xml:space="preserve">ASICS </w:t>
      </w:r>
      <w:r w:rsidRPr="00725BDD">
        <w:rPr>
          <w:sz w:val="24"/>
          <w:szCs w:val="24"/>
        </w:rPr>
        <w:t xml:space="preserve">Stockholm Marathon vilket innebär att </w:t>
      </w:r>
      <w:r w:rsidR="00725BDD" w:rsidRPr="00725BDD">
        <w:rPr>
          <w:sz w:val="24"/>
          <w:szCs w:val="24"/>
        </w:rPr>
        <w:t>ingen aktiv är tillåten start under lördagen om det saknas funktionärer på Marathon. Det förbudet hävs</w:t>
      </w:r>
      <w:r w:rsidR="0053042C">
        <w:rPr>
          <w:sz w:val="24"/>
          <w:szCs w:val="24"/>
        </w:rPr>
        <w:t xml:space="preserve"> </w:t>
      </w:r>
      <w:r w:rsidR="00725BDD" w:rsidRPr="00725BDD">
        <w:rPr>
          <w:sz w:val="24"/>
          <w:szCs w:val="24"/>
        </w:rPr>
        <w:t>omedelbar</w:t>
      </w:r>
      <w:r w:rsidR="0053042C">
        <w:rPr>
          <w:sz w:val="24"/>
          <w:szCs w:val="24"/>
        </w:rPr>
        <w:t xml:space="preserve">t </w:t>
      </w:r>
      <w:r w:rsidR="00725BDD" w:rsidRPr="00725BDD">
        <w:rPr>
          <w:sz w:val="24"/>
          <w:szCs w:val="24"/>
        </w:rPr>
        <w:t>så snart alla funktionärsuppdrag är uppfyllda.</w:t>
      </w:r>
    </w:p>
    <w:p w:rsidR="00725BDD" w:rsidRDefault="00725BDD" w:rsidP="003073FF">
      <w:pPr>
        <w:rPr>
          <w:sz w:val="24"/>
          <w:szCs w:val="24"/>
        </w:rPr>
      </w:pPr>
      <w:r>
        <w:rPr>
          <w:sz w:val="24"/>
          <w:szCs w:val="24"/>
        </w:rPr>
        <w:t xml:space="preserve">Kallelser till respektive funktionärsuppdrag går ut till den mailadress som anges vid anmälan ca </w:t>
      </w:r>
      <w:proofErr w:type="gramStart"/>
      <w:r>
        <w:rPr>
          <w:sz w:val="24"/>
          <w:szCs w:val="24"/>
        </w:rPr>
        <w:t>10-14</w:t>
      </w:r>
      <w:proofErr w:type="gramEnd"/>
      <w:r>
        <w:rPr>
          <w:sz w:val="24"/>
          <w:szCs w:val="24"/>
        </w:rPr>
        <w:t xml:space="preserve"> dagar innan arbetsdag. Om man därefter får förhinder med kort varsel måste man lösa en ersättare på egen hand.</w:t>
      </w:r>
    </w:p>
    <w:p w:rsidR="00725BDD" w:rsidRDefault="00725BDD" w:rsidP="003073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Glada friidrottshälsningar</w:t>
      </w:r>
    </w:p>
    <w:p w:rsidR="00725BDD" w:rsidRPr="00725BDD" w:rsidRDefault="00725BDD" w:rsidP="003073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Magnus Wickert </w:t>
      </w:r>
      <w:r w:rsidR="0053042C"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>Funktionärsansvarig Hässelby SK</w:t>
      </w:r>
    </w:p>
    <w:sectPr w:rsidR="00725BDD" w:rsidRPr="00725BDD" w:rsidSect="001F6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C91"/>
    <w:multiLevelType w:val="hybridMultilevel"/>
    <w:tmpl w:val="193EE278"/>
    <w:lvl w:ilvl="0" w:tplc="70EC91E2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F0"/>
    <w:rsid w:val="00000851"/>
    <w:rsid w:val="00051CF0"/>
    <w:rsid w:val="00075CB0"/>
    <w:rsid w:val="000978CA"/>
    <w:rsid w:val="000B5F5F"/>
    <w:rsid w:val="000B64C2"/>
    <w:rsid w:val="000C1145"/>
    <w:rsid w:val="000E7B20"/>
    <w:rsid w:val="00101AC1"/>
    <w:rsid w:val="00151812"/>
    <w:rsid w:val="00165AD4"/>
    <w:rsid w:val="00174042"/>
    <w:rsid w:val="00176414"/>
    <w:rsid w:val="00183D7A"/>
    <w:rsid w:val="00197588"/>
    <w:rsid w:val="001D0271"/>
    <w:rsid w:val="001E6CD4"/>
    <w:rsid w:val="001F605C"/>
    <w:rsid w:val="00204AB6"/>
    <w:rsid w:val="002066A6"/>
    <w:rsid w:val="00214209"/>
    <w:rsid w:val="0026701B"/>
    <w:rsid w:val="00281BF8"/>
    <w:rsid w:val="00291487"/>
    <w:rsid w:val="002B3004"/>
    <w:rsid w:val="002F66EB"/>
    <w:rsid w:val="00304C1D"/>
    <w:rsid w:val="003073FF"/>
    <w:rsid w:val="00326B18"/>
    <w:rsid w:val="00340D94"/>
    <w:rsid w:val="003B1156"/>
    <w:rsid w:val="00435E7C"/>
    <w:rsid w:val="004408DA"/>
    <w:rsid w:val="004467D2"/>
    <w:rsid w:val="0047042B"/>
    <w:rsid w:val="00481295"/>
    <w:rsid w:val="004A0993"/>
    <w:rsid w:val="004B2D27"/>
    <w:rsid w:val="004B4210"/>
    <w:rsid w:val="004C0715"/>
    <w:rsid w:val="004C3E32"/>
    <w:rsid w:val="004D0A71"/>
    <w:rsid w:val="00516FF7"/>
    <w:rsid w:val="0053042C"/>
    <w:rsid w:val="005A259A"/>
    <w:rsid w:val="005D5862"/>
    <w:rsid w:val="005E16B4"/>
    <w:rsid w:val="005E64D8"/>
    <w:rsid w:val="005E792A"/>
    <w:rsid w:val="006065F8"/>
    <w:rsid w:val="00621499"/>
    <w:rsid w:val="00634E7F"/>
    <w:rsid w:val="00640AD9"/>
    <w:rsid w:val="006642DF"/>
    <w:rsid w:val="00673747"/>
    <w:rsid w:val="006A7BB0"/>
    <w:rsid w:val="006C756D"/>
    <w:rsid w:val="007141A8"/>
    <w:rsid w:val="00717EC8"/>
    <w:rsid w:val="00725BDD"/>
    <w:rsid w:val="0072738F"/>
    <w:rsid w:val="00761450"/>
    <w:rsid w:val="007A1F6C"/>
    <w:rsid w:val="007E2850"/>
    <w:rsid w:val="00800554"/>
    <w:rsid w:val="008A289F"/>
    <w:rsid w:val="008B145B"/>
    <w:rsid w:val="008B36C6"/>
    <w:rsid w:val="009308AA"/>
    <w:rsid w:val="00936FCA"/>
    <w:rsid w:val="00961239"/>
    <w:rsid w:val="00964600"/>
    <w:rsid w:val="0096678D"/>
    <w:rsid w:val="00970EE1"/>
    <w:rsid w:val="00980FEE"/>
    <w:rsid w:val="0099330C"/>
    <w:rsid w:val="009D1AFE"/>
    <w:rsid w:val="009D2E31"/>
    <w:rsid w:val="009E5DDF"/>
    <w:rsid w:val="009F7D2A"/>
    <w:rsid w:val="00A20E82"/>
    <w:rsid w:val="00A506B2"/>
    <w:rsid w:val="00A70D13"/>
    <w:rsid w:val="00A87524"/>
    <w:rsid w:val="00A94638"/>
    <w:rsid w:val="00AA5930"/>
    <w:rsid w:val="00AF5652"/>
    <w:rsid w:val="00B052C1"/>
    <w:rsid w:val="00B104DE"/>
    <w:rsid w:val="00B13CD7"/>
    <w:rsid w:val="00B25AF7"/>
    <w:rsid w:val="00B6697D"/>
    <w:rsid w:val="00BC71BB"/>
    <w:rsid w:val="00BD68C1"/>
    <w:rsid w:val="00C00FED"/>
    <w:rsid w:val="00C13286"/>
    <w:rsid w:val="00C307F5"/>
    <w:rsid w:val="00C31BA3"/>
    <w:rsid w:val="00C41C8C"/>
    <w:rsid w:val="00C728D9"/>
    <w:rsid w:val="00CB3295"/>
    <w:rsid w:val="00CC4E44"/>
    <w:rsid w:val="00CF0497"/>
    <w:rsid w:val="00D015AF"/>
    <w:rsid w:val="00D1167E"/>
    <w:rsid w:val="00D132E9"/>
    <w:rsid w:val="00D353CA"/>
    <w:rsid w:val="00D65ADD"/>
    <w:rsid w:val="00D7771F"/>
    <w:rsid w:val="00D86C5C"/>
    <w:rsid w:val="00D97FED"/>
    <w:rsid w:val="00DC6E1D"/>
    <w:rsid w:val="00DC6F0A"/>
    <w:rsid w:val="00DC7A84"/>
    <w:rsid w:val="00DE00B5"/>
    <w:rsid w:val="00E364AE"/>
    <w:rsid w:val="00E8267C"/>
    <w:rsid w:val="00F20669"/>
    <w:rsid w:val="00F223E6"/>
    <w:rsid w:val="00F66006"/>
    <w:rsid w:val="00FC7C81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F77"/>
  <w15:chartTrackingRefBased/>
  <w15:docId w15:val="{BED7F46E-E355-48FE-8D62-E1BCE27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7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1F6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289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EE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0B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36FCA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2F66EB"/>
  </w:style>
  <w:style w:type="character" w:customStyle="1" w:styleId="Rubrik3Char">
    <w:name w:val="Rubrik 3 Char"/>
    <w:basedOn w:val="Standardstycketeckensnitt"/>
    <w:link w:val="Rubrik3"/>
    <w:uiPriority w:val="9"/>
    <w:rsid w:val="001F605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1F605C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097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43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35E7C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255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577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015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517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252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764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493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811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958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3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2073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842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844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02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86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106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775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2108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758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527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569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15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2114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68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12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171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812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643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1365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77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779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72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275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2000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748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031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  <w:div w:id="1787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  <w:div w:id="1242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08E8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kfriidrot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5A14-1C2C-4C94-8751-381DF477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Wickert</dc:creator>
  <cp:keywords/>
  <dc:description/>
  <cp:lastModifiedBy>Magnus Wickert</cp:lastModifiedBy>
  <cp:revision>4</cp:revision>
  <cp:lastPrinted>2017-06-28T08:52:00Z</cp:lastPrinted>
  <dcterms:created xsi:type="dcterms:W3CDTF">2018-02-06T10:39:00Z</dcterms:created>
  <dcterms:modified xsi:type="dcterms:W3CDTF">2018-02-07T13:35:00Z</dcterms:modified>
</cp:coreProperties>
</file>